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D90265" w:rsidRDefault="00D90265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-Often while graphing students will place objects on graph incorrectly.  </w:t>
            </w:r>
          </w:p>
          <w:p w:rsidR="003F4C92" w:rsidRDefault="00D90265" w:rsidP="003F4C9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-The vocabulary word “graph” is commonly misunderstood.  We need to make sure it’s taught clearly.  </w:t>
            </w: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D90265" w:rsidRDefault="00D90265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-Review how to com</w:t>
            </w:r>
            <w:r w:rsidR="006903EF">
              <w:rPr>
                <w:rFonts w:ascii="Optima" w:hAnsi="Optima"/>
              </w:rPr>
              <w:t>pare using words such as less than,</w:t>
            </w:r>
            <w:r w:rsidR="00CC3853">
              <w:rPr>
                <w:rFonts w:ascii="Optima" w:hAnsi="Optima"/>
              </w:rPr>
              <w:t xml:space="preserve"> </w:t>
            </w:r>
            <w:r w:rsidR="006903EF">
              <w:rPr>
                <w:rFonts w:ascii="Optima" w:hAnsi="Optima"/>
              </w:rPr>
              <w:t>greater than, and equal</w:t>
            </w:r>
            <w:r>
              <w:rPr>
                <w:rFonts w:ascii="Optima" w:hAnsi="Optima"/>
              </w:rPr>
              <w:t xml:space="preserve">.  </w:t>
            </w:r>
          </w:p>
          <w:p w:rsidR="00D90265" w:rsidRDefault="00D90265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-Have an assortment of items on the board (i.e colored blocks), ask students how you might sort them.  </w:t>
            </w:r>
          </w:p>
          <w:p w:rsidR="006903EF" w:rsidRDefault="00D90265" w:rsidP="006903E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- Use students suggestions and sort items by color, size, or other attribute. </w:t>
            </w:r>
          </w:p>
          <w:p w:rsidR="00140F73" w:rsidRPr="00061228" w:rsidRDefault="00D90265" w:rsidP="006903E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- Remind students that they’ve lear</w:t>
            </w:r>
            <w:r w:rsidR="00CC3853">
              <w:rPr>
                <w:rFonts w:ascii="Optima" w:hAnsi="Optima"/>
              </w:rPr>
              <w:t>ned the vocabulary words as less than, greater than, and equal</w:t>
            </w:r>
            <w:r>
              <w:rPr>
                <w:rFonts w:ascii="Optima" w:hAnsi="Optima"/>
              </w:rPr>
              <w:t xml:space="preserve">.  Ask them how they can use these      </w:t>
            </w:r>
            <w:r w:rsidR="006903EF">
              <w:rPr>
                <w:rFonts w:ascii="Optima" w:hAnsi="Optima"/>
              </w:rPr>
              <w:t xml:space="preserve">       </w:t>
            </w:r>
            <w:r>
              <w:rPr>
                <w:rFonts w:ascii="Optima" w:hAnsi="Optima"/>
              </w:rPr>
              <w:t xml:space="preserve">words to describe the groups of objects.  </w:t>
            </w: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6903EF" w:rsidRDefault="006903E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-Discuss with students how easy/hard it was to compare the objects in the different sets.  What did they have to do to compare the objects?</w:t>
            </w:r>
          </w:p>
          <w:p w:rsidR="006903EF" w:rsidRDefault="006903E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-Explain to students that there is a way to make this comparison easier.  Today they are going to learn how to make a “real graph”.</w:t>
            </w:r>
          </w:p>
          <w:p w:rsidR="006903EF" w:rsidRDefault="006903E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-Review how in the past we have compared rows of objects.  A “real graph” uses rows to compare real objects.  </w:t>
            </w:r>
          </w:p>
          <w:p w:rsidR="006903EF" w:rsidRDefault="006903E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-Make a real graph of the objects that have been sorted.  </w:t>
            </w:r>
          </w:p>
          <w:p w:rsidR="00140F73" w:rsidRPr="006903EF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>
        <w:tc>
          <w:tcPr>
            <w:tcW w:w="5000" w:type="pct"/>
            <w:gridSpan w:val="2"/>
          </w:tcPr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CC3853" w:rsidRDefault="00CC385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-Give each student 10 red/yellow counters.  </w:t>
            </w:r>
          </w:p>
          <w:p w:rsidR="00CC3853" w:rsidRDefault="00CC385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-On your document camera line up 6 yellows and 4 red.  Have students model the same thing on their tables.  </w:t>
            </w:r>
          </w:p>
          <w:p w:rsidR="00CC3853" w:rsidRDefault="00CC385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-Using choral response, have the class tell you which color has the greater amount.  </w:t>
            </w:r>
          </w:p>
          <w:p w:rsidR="00CC3853" w:rsidRDefault="00CC385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-Repeat this process using different amounts of each color until students are proficient.  </w:t>
            </w:r>
          </w:p>
          <w:p w:rsidR="00140F73" w:rsidRDefault="00CC385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-Each time explain that you are making a “real graph,” because you are using real objects to compare amounts in graphing columns.   </w:t>
            </w: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CC3853" w:rsidRDefault="00CC3853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-Show the EnVision Visual Learning Animation.  </w:t>
            </w:r>
          </w:p>
          <w:p w:rsidR="00CC3853" w:rsidRDefault="00CC3853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-Have students use partner and choral response to answer questions.  </w:t>
            </w:r>
          </w:p>
          <w:p w:rsidR="00140F73" w:rsidRPr="00CC3853" w:rsidRDefault="00CC3853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-Use the Guided Practice option to check for understanding.  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CC3853" w:rsidRDefault="00CC3853" w:rsidP="00CC385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-Pass out manipulatives with sortable attributes and a graphing mat, enough for students to work in pairs.  </w:t>
            </w:r>
          </w:p>
          <w:p w:rsidR="00CC3853" w:rsidRDefault="00CC3853" w:rsidP="00CC385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-Ask students to sort the objects with their partners and create a graph.  </w:t>
            </w:r>
          </w:p>
          <w:p w:rsidR="002E7A96" w:rsidRDefault="00CC3853" w:rsidP="00CC385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-Have them question each other about which object has greater, fewer, or equal amounts.  </w:t>
            </w:r>
          </w:p>
          <w:p w:rsidR="002E7A96" w:rsidRDefault="002E7A96" w:rsidP="00CC385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-If they have time, have partners switch with another pair and repeat the activity with a new set of manipulatives.  </w:t>
            </w:r>
          </w:p>
          <w:p w:rsidR="00CC3853" w:rsidRDefault="002E7A96" w:rsidP="00CC385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-Wander around the room and observe the students discussions.  Use anecdotal notes to record the progress and understanding of each student.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2E7A96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Use the EnVision Quick Check from teacher’s resources.   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A500A">
      <w:r>
        <w:separator/>
      </w:r>
    </w:p>
  </w:endnote>
  <w:endnote w:type="continuationSeparator" w:id="0">
    <w:p w:rsidR="00000000" w:rsidRDefault="00FA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853" w:rsidRDefault="00CC3853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C3853" w:rsidRDefault="00CC3853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853" w:rsidRPr="000C7C3D" w:rsidRDefault="00CC3853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A500A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CC3853" w:rsidRDefault="00CC3853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C3853" w:rsidRPr="005713AA" w:rsidRDefault="00CC3853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CC3853" w:rsidRDefault="00CC3853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A500A">
      <w:r>
        <w:separator/>
      </w:r>
    </w:p>
  </w:footnote>
  <w:footnote w:type="continuationSeparator" w:id="0">
    <w:p w:rsidR="00000000" w:rsidRDefault="00FA5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140F73"/>
    <w:rsid w:val="00146E9E"/>
    <w:rsid w:val="0024678B"/>
    <w:rsid w:val="002A755C"/>
    <w:rsid w:val="002E7A96"/>
    <w:rsid w:val="003F392A"/>
    <w:rsid w:val="003F4C92"/>
    <w:rsid w:val="00537AF5"/>
    <w:rsid w:val="006048FE"/>
    <w:rsid w:val="00636565"/>
    <w:rsid w:val="006903EF"/>
    <w:rsid w:val="00717FA8"/>
    <w:rsid w:val="009071DC"/>
    <w:rsid w:val="00A1446F"/>
    <w:rsid w:val="00CB0C41"/>
    <w:rsid w:val="00CC3853"/>
    <w:rsid w:val="00D90265"/>
    <w:rsid w:val="00FA500A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426</Words>
  <Characters>2431</Characters>
  <Application>Microsoft Macintosh Word</Application>
  <DocSecurity>4</DocSecurity>
  <Lines>20</Lines>
  <Paragraphs>5</Paragraphs>
  <ScaleCrop>false</ScaleCrop>
  <Company>Canyons School District</Company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2011-08-16T03:41:00Z</dcterms:created>
  <dcterms:modified xsi:type="dcterms:W3CDTF">2011-08-16T03:41:00Z</dcterms:modified>
</cp:coreProperties>
</file>